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A" w:rsidRDefault="00DE2FEA" w:rsidP="00DE2FEA">
      <w:pPr>
        <w:pStyle w:val="44UeberschrArt"/>
      </w:pPr>
      <w:r>
        <w:t>Anlage 6</w:t>
      </w:r>
      <w:r w:rsidR="00C2048A">
        <w:t xml:space="preserve"> - Börsen</w:t>
      </w:r>
    </w:p>
    <w:p w:rsidR="00DE2FEA" w:rsidRDefault="00DE2FEA" w:rsidP="00DE2FEA">
      <w:pPr>
        <w:pStyle w:val="44UeberschrArt"/>
      </w:pPr>
      <w:r>
        <w:t>zu § 18 Abs. 2</w:t>
      </w:r>
    </w:p>
    <w:p w:rsidR="00DE2FEA" w:rsidRDefault="00DE2FEA" w:rsidP="00DE2FEA">
      <w:pPr>
        <w:pStyle w:val="82ErlUeberschrL"/>
        <w:jc w:val="center"/>
      </w:pPr>
      <w:r>
        <w:t>Mindestanforderungen für Tierbörsen mit Vögeln</w:t>
      </w:r>
    </w:p>
    <w:p w:rsidR="00DE2FEA" w:rsidRDefault="00DE2FEA" w:rsidP="00DE2FEA">
      <w:pPr>
        <w:pStyle w:val="83ErlText"/>
      </w:pPr>
      <w:r>
        <w:t>I. Mindestgrößen für Tierbörsen mit Vögeln:</w:t>
      </w:r>
    </w:p>
    <w:p w:rsidR="00DE2FEA" w:rsidRDefault="00DE2FEA" w:rsidP="00DE2FEA">
      <w:pPr>
        <w:pStyle w:val="83ErlText"/>
      </w:pPr>
      <w:r>
        <w:t>Für folgende Vogelarten dürfen die folgenden Mindestabmessungen nicht unterschritten werden: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Haustaubenrassen (maximal zwei Tiere pro Käfig)</w:t>
      </w:r>
    </w:p>
    <w:p w:rsidR="00DE2FEA" w:rsidRDefault="00DE2FEA" w:rsidP="00DE2FEA">
      <w:pPr>
        <w:pStyle w:val="83ErlText"/>
      </w:pPr>
      <w:r>
        <w:t>Kleine Rassen: 40 x 40 x 40 cm</w:t>
      </w:r>
    </w:p>
    <w:p w:rsidR="00DE2FEA" w:rsidRDefault="00DE2FEA" w:rsidP="00DE2FEA">
      <w:pPr>
        <w:pStyle w:val="83ErlText"/>
      </w:pPr>
      <w:r>
        <w:t>Mittelgroße Rassen: 50 x 50 x 50 cm</w:t>
      </w:r>
    </w:p>
    <w:p w:rsidR="00DE2FEA" w:rsidRDefault="00DE2FEA" w:rsidP="00DE2FEA">
      <w:pPr>
        <w:pStyle w:val="83ErlText"/>
      </w:pPr>
      <w:r>
        <w:t>Große Rassen: 60 x 60 x 60 cm</w:t>
      </w:r>
    </w:p>
    <w:p w:rsidR="00DE2FEA" w:rsidRDefault="00DE2FEA" w:rsidP="00DE2FEA">
      <w:pPr>
        <w:pStyle w:val="83ErlText"/>
      </w:pPr>
      <w:r>
        <w:t>Werden Tauben in größeren als den angeführten Käfigen untergebracht, kann die Besatzdichte unter Berücksichtigung der Verträglichkeit der Tiere erhöht werden, sofern die halbe Bodenfläche frei bleibt.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Hühnervögel ausgenommen Fasane und Puten (maximal zwei Tiere pro Käfig)</w:t>
      </w:r>
    </w:p>
    <w:p w:rsidR="00DE2FEA" w:rsidRDefault="00DE2FEA" w:rsidP="00DE2FEA">
      <w:pPr>
        <w:pStyle w:val="83ErlText"/>
      </w:pPr>
      <w:r>
        <w:t xml:space="preserve">Kleine Rassen (sowie Rebhühner und Steinhühner): 50 x 50 x 50 cm Mittelgroße Rassen (sowie Perlhühner): 60 x 60 x 60 cm </w:t>
      </w:r>
      <w:proofErr w:type="spellStart"/>
      <w:r>
        <w:t>Große</w:t>
      </w:r>
      <w:proofErr w:type="spellEnd"/>
      <w:r>
        <w:t xml:space="preserve"> Rassen: 70 x 70 x 70 cm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Enten (maximal zwei Tiere pro Käfig): 70 x 70 x 70 cm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Gänse, Puten und Fasane (maximal zwei Tiere pro Käfig):</w:t>
      </w:r>
    </w:p>
    <w:p w:rsidR="00DE2FEA" w:rsidRDefault="00DE2FEA" w:rsidP="00DE2FEA">
      <w:pPr>
        <w:pStyle w:val="83ErlText"/>
      </w:pPr>
      <w:r>
        <w:t>100 x 100 x 100 cm</w:t>
      </w:r>
    </w:p>
    <w:p w:rsidR="00DE2FEA" w:rsidRDefault="00DE2FEA" w:rsidP="00DE2FEA">
      <w:pPr>
        <w:pStyle w:val="83ErlText"/>
      </w:pPr>
      <w:r>
        <w:t>Wird Geflügel in größeren als den angeführten Käfigen untergebracht, kann die Besatzdichte unter Berücksichtigung der Verträglichkeit der Tiere erhöht werden, sofern die halbe Bodenfläche frei bleibt.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Pfaue</w:t>
      </w:r>
    </w:p>
    <w:p w:rsidR="00DE2FEA" w:rsidRDefault="00DE2FEA" w:rsidP="00DE2FEA">
      <w:pPr>
        <w:pStyle w:val="83ErlText"/>
      </w:pPr>
      <w:r>
        <w:t>Die Gesamtverweildauer von Pfauen bei der Veranstaltung darf drei Stunden nicht übersteigen.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Wachteln</w:t>
      </w:r>
    </w:p>
    <w:p w:rsidR="0092016D" w:rsidRDefault="00DE2FEA" w:rsidP="00DE2FEA">
      <w:pPr>
        <w:pStyle w:val="83ErlText"/>
      </w:pPr>
      <w:r>
        <w:t xml:space="preserve">Aufbaumende Wachteln (z.B. Virginiawachtel) dürfen nur in Käfigen mit den Mindestmaßen 40 x 40 x 40 cm angeboten werden. Es dürfen nicht mehr als zwei Tiere pro Käfig untergebracht werden. </w:t>
      </w:r>
    </w:p>
    <w:p w:rsidR="00DE2FEA" w:rsidRPr="00905CAD" w:rsidRDefault="00DE2FEA" w:rsidP="00DE2FEA">
      <w:pPr>
        <w:pStyle w:val="83ErlText"/>
        <w:rPr>
          <w:b/>
          <w:color w:val="FF0000"/>
          <w:sz w:val="22"/>
          <w:szCs w:val="22"/>
        </w:rPr>
      </w:pPr>
      <w:r>
        <w:t>Für alle anderen Vogelarten gelten die Mindestmaße gemäß Anlage 4.</w:t>
      </w:r>
      <w:r w:rsidR="0092016D">
        <w:t xml:space="preserve"> </w:t>
      </w:r>
      <w:r w:rsidR="0092016D" w:rsidRPr="0092016D">
        <w:rPr>
          <w:color w:val="FF0000"/>
          <w:sz w:val="22"/>
          <w:szCs w:val="22"/>
        </w:rPr>
        <w:t xml:space="preserve">mit dem Zusatz </w:t>
      </w:r>
      <w:r w:rsidR="0092016D" w:rsidRPr="00905CAD">
        <w:rPr>
          <w:b/>
          <w:color w:val="FF0000"/>
          <w:sz w:val="22"/>
          <w:szCs w:val="22"/>
        </w:rPr>
        <w:t>(maximal zwei Tiere pro Käfig)</w:t>
      </w:r>
    </w:p>
    <w:p w:rsidR="00DE2FEA" w:rsidRPr="0092016D" w:rsidRDefault="00DE2FEA" w:rsidP="00DE2FEA">
      <w:pPr>
        <w:pStyle w:val="09Abstand"/>
        <w:rPr>
          <w:color w:val="FF0000"/>
          <w:sz w:val="22"/>
          <w:szCs w:val="22"/>
        </w:rPr>
      </w:pPr>
    </w:p>
    <w:p w:rsidR="0092016D" w:rsidRDefault="0092016D" w:rsidP="00DE2FEA">
      <w:pPr>
        <w:pStyle w:val="09Abstand"/>
      </w:pPr>
    </w:p>
    <w:p w:rsidR="0092016D" w:rsidRDefault="0092016D" w:rsidP="00DE2FEA">
      <w:pPr>
        <w:pStyle w:val="09Abstand"/>
      </w:pPr>
    </w:p>
    <w:p w:rsidR="00DE2FEA" w:rsidRDefault="00DE2FEA" w:rsidP="00DE2FEA">
      <w:pPr>
        <w:pStyle w:val="83ErlText"/>
      </w:pPr>
      <w:r>
        <w:t>II. Zusätzliche Anforderungen:</w:t>
      </w:r>
    </w:p>
    <w:p w:rsidR="00DE2FEA" w:rsidRDefault="00DE2FEA" w:rsidP="00DE2FEA">
      <w:pPr>
        <w:pStyle w:val="83ErlText"/>
      </w:pPr>
      <w:r>
        <w:t>1. Sonstige Anforderungen an Käfige</w:t>
      </w:r>
    </w:p>
    <w:p w:rsidR="00DE2FEA" w:rsidRDefault="00DE2FEA" w:rsidP="00DE2FEA">
      <w:pPr>
        <w:pStyle w:val="83ErlText"/>
      </w:pPr>
      <w:r>
        <w:t>1.1. Der Verantwortliche hat sicherzustellen, dass die Vögel nur in gereinigten und desinfizierten Käfigen untergebracht werden.</w:t>
      </w:r>
    </w:p>
    <w:p w:rsidR="00DE2FEA" w:rsidRDefault="00DE2FEA" w:rsidP="00DE2FEA">
      <w:pPr>
        <w:pStyle w:val="83ErlText"/>
      </w:pPr>
      <w:r>
        <w:t>1.2. Als Einstreu sind Holzgranulat, ein Gemisch aus Sägespänen und Sand oder andere saugfähige Materialien (z.B. Papiereinlagen) zu verwenden.</w:t>
      </w:r>
    </w:p>
    <w:p w:rsidR="00DE2FEA" w:rsidRDefault="00DE2FEA" w:rsidP="00DE2FEA">
      <w:pPr>
        <w:pStyle w:val="83ErlText"/>
      </w:pPr>
      <w:r>
        <w:t>1.3. Die Verwendung von Futter als Einstreu ist aus hygienischen Gründen verboten.</w:t>
      </w:r>
    </w:p>
    <w:p w:rsidR="00DE2FEA" w:rsidRDefault="00DE2FEA" w:rsidP="00DE2FEA">
      <w:pPr>
        <w:pStyle w:val="83ErlText"/>
      </w:pPr>
      <w:r>
        <w:t>1.4. Die Funktionsfähigkeit der Futter- und Tränkeeinrichtungen ist vom Verantwortlichen zu kontrollieren.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2. Trinkwasser und Futter</w:t>
      </w:r>
    </w:p>
    <w:p w:rsidR="00DE2FEA" w:rsidRDefault="00DE2FEA" w:rsidP="00DE2FEA">
      <w:pPr>
        <w:pStyle w:val="83ErlText"/>
      </w:pPr>
      <w:r>
        <w:t>2.1. Tauben und Geflügel müssen, sofern sie sich länger als sechs Stunden in der Veranstaltungsstätte befinden, mit Futter und Wasser versorgt werden.</w:t>
      </w:r>
    </w:p>
    <w:p w:rsidR="00DE2FEA" w:rsidRDefault="00DE2FEA" w:rsidP="00DE2FEA">
      <w:pPr>
        <w:pStyle w:val="83ErlText"/>
      </w:pPr>
      <w:r>
        <w:t>2.2. Anderen Vögeln muss ständig Futter und Wasser zur Verfügung stehen.</w:t>
      </w:r>
    </w:p>
    <w:p w:rsidR="00DE2FEA" w:rsidRDefault="00DE2FEA" w:rsidP="00DE2FEA">
      <w:pPr>
        <w:pStyle w:val="83ErlText"/>
      </w:pPr>
      <w:r>
        <w:t>2.3. Es muss gewährleistet sein, dass auch rangniedrigere Tiere jederzeit Zugang zu Futter- und Wasserstellen haben.</w:t>
      </w:r>
    </w:p>
    <w:p w:rsidR="00DE2FEA" w:rsidRDefault="00DE2FEA" w:rsidP="00DE2FEA">
      <w:pPr>
        <w:pStyle w:val="09Abstand"/>
      </w:pPr>
    </w:p>
    <w:p w:rsidR="00DE2FEA" w:rsidRDefault="00DE2FEA" w:rsidP="00DE2FEA">
      <w:pPr>
        <w:pStyle w:val="83ErlText"/>
      </w:pPr>
      <w:r>
        <w:t>3. Ausstattung der Veranstaltungsstätte</w:t>
      </w:r>
    </w:p>
    <w:p w:rsidR="000549FD" w:rsidRDefault="000549FD"/>
    <w:sectPr w:rsidR="000549FD" w:rsidSect="00054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FEA"/>
    <w:rsid w:val="000549FD"/>
    <w:rsid w:val="006D6BB5"/>
    <w:rsid w:val="008B2043"/>
    <w:rsid w:val="008E6903"/>
    <w:rsid w:val="00905CAD"/>
    <w:rsid w:val="0092016D"/>
    <w:rsid w:val="009673FC"/>
    <w:rsid w:val="00AE1FED"/>
    <w:rsid w:val="00C2048A"/>
    <w:rsid w:val="00CA2315"/>
    <w:rsid w:val="00CF2DB6"/>
    <w:rsid w:val="00DE2FEA"/>
    <w:rsid w:val="00E8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Abstand">
    <w:name w:val="09_Abstand"/>
    <w:basedOn w:val="Standard"/>
    <w:rsid w:val="00DE2FEA"/>
    <w:pPr>
      <w:spacing w:after="0" w:line="200" w:lineRule="exact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44UeberschrArt">
    <w:name w:val="44_UeberschrArt+"/>
    <w:basedOn w:val="Standard"/>
    <w:next w:val="Standard"/>
    <w:rsid w:val="00DE2FEA"/>
    <w:pPr>
      <w:keepNext/>
      <w:spacing w:before="160" w:after="0" w:line="220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Standard"/>
    <w:rsid w:val="00DE2FEA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82ErlUeberschrL">
    <w:name w:val="82_ErlUeberschrL"/>
    <w:basedOn w:val="Standard"/>
    <w:next w:val="83ErlText"/>
    <w:rsid w:val="00DE2FEA"/>
    <w:pPr>
      <w:keepNext/>
      <w:spacing w:before="80" w:after="0" w:line="220" w:lineRule="exact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Gloster10</dc:creator>
  <cp:lastModifiedBy>Gloster10</cp:lastModifiedBy>
  <cp:revision>2</cp:revision>
  <dcterms:created xsi:type="dcterms:W3CDTF">2018-04-16T16:15:00Z</dcterms:created>
  <dcterms:modified xsi:type="dcterms:W3CDTF">2018-04-16T16:15:00Z</dcterms:modified>
</cp:coreProperties>
</file>